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7BC" w:rsidRPr="007477BC" w:rsidRDefault="007477BC" w:rsidP="007477B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77BC">
        <w:rPr>
          <w:rFonts w:ascii="Times New Roman" w:hAnsi="Times New Roman" w:cs="Times New Roman"/>
          <w:b/>
          <w:sz w:val="32"/>
          <w:szCs w:val="32"/>
        </w:rPr>
        <w:t xml:space="preserve">Вакантные места для приема </w:t>
      </w:r>
    </w:p>
    <w:p w:rsidR="007477BC" w:rsidRPr="007477BC" w:rsidRDefault="007477BC" w:rsidP="007477B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77BC">
        <w:rPr>
          <w:rFonts w:ascii="Times New Roman" w:hAnsi="Times New Roman" w:cs="Times New Roman"/>
          <w:b/>
          <w:sz w:val="32"/>
          <w:szCs w:val="32"/>
        </w:rPr>
        <w:t xml:space="preserve">в ГБОУ «Нижнетабынская школа-интернат для детей с ОВЗ» </w:t>
      </w:r>
    </w:p>
    <w:p w:rsidR="00A504BE" w:rsidRDefault="007477BC" w:rsidP="007477B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77BC">
        <w:rPr>
          <w:rFonts w:ascii="Times New Roman" w:hAnsi="Times New Roman" w:cs="Times New Roman"/>
          <w:b/>
          <w:sz w:val="32"/>
          <w:szCs w:val="32"/>
        </w:rPr>
        <w:t>на 2023-2024 учебный год</w:t>
      </w:r>
    </w:p>
    <w:p w:rsidR="007477BC" w:rsidRDefault="007477BC" w:rsidP="007477B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7477BC" w:rsidTr="007477BC">
        <w:tc>
          <w:tcPr>
            <w:tcW w:w="4672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 класс</w:t>
            </w:r>
          </w:p>
        </w:tc>
        <w:tc>
          <w:tcPr>
            <w:tcW w:w="4673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</w:p>
        </w:tc>
      </w:tr>
      <w:tr w:rsidR="007477BC" w:rsidTr="007477BC">
        <w:tc>
          <w:tcPr>
            <w:tcW w:w="4672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 класс</w:t>
            </w:r>
          </w:p>
        </w:tc>
        <w:tc>
          <w:tcPr>
            <w:tcW w:w="4673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</w:tr>
      <w:tr w:rsidR="007477BC" w:rsidTr="007477BC">
        <w:tc>
          <w:tcPr>
            <w:tcW w:w="4672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 класс</w:t>
            </w:r>
          </w:p>
        </w:tc>
        <w:tc>
          <w:tcPr>
            <w:tcW w:w="4673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</w:tr>
      <w:tr w:rsidR="007477BC" w:rsidTr="007477BC">
        <w:tc>
          <w:tcPr>
            <w:tcW w:w="4672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 класс</w:t>
            </w:r>
          </w:p>
        </w:tc>
        <w:tc>
          <w:tcPr>
            <w:tcW w:w="4673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</w:tr>
      <w:tr w:rsidR="007477BC" w:rsidTr="007477BC">
        <w:tc>
          <w:tcPr>
            <w:tcW w:w="4672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класс</w:t>
            </w:r>
          </w:p>
        </w:tc>
        <w:tc>
          <w:tcPr>
            <w:tcW w:w="4673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  <w:tr w:rsidR="007477BC" w:rsidTr="007477BC">
        <w:tc>
          <w:tcPr>
            <w:tcW w:w="4672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класс</w:t>
            </w:r>
          </w:p>
        </w:tc>
        <w:tc>
          <w:tcPr>
            <w:tcW w:w="4673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</w:tr>
      <w:tr w:rsidR="007477BC" w:rsidTr="007477BC">
        <w:tc>
          <w:tcPr>
            <w:tcW w:w="4672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класс</w:t>
            </w:r>
          </w:p>
        </w:tc>
        <w:tc>
          <w:tcPr>
            <w:tcW w:w="4673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7477BC" w:rsidTr="007477BC">
        <w:tc>
          <w:tcPr>
            <w:tcW w:w="4672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класс</w:t>
            </w:r>
          </w:p>
        </w:tc>
        <w:tc>
          <w:tcPr>
            <w:tcW w:w="4673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</w:p>
        </w:tc>
      </w:tr>
      <w:tr w:rsidR="007477BC" w:rsidTr="007477BC">
        <w:tc>
          <w:tcPr>
            <w:tcW w:w="4672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 класс</w:t>
            </w:r>
          </w:p>
        </w:tc>
        <w:tc>
          <w:tcPr>
            <w:tcW w:w="4673" w:type="dxa"/>
          </w:tcPr>
          <w:p w:rsidR="007477BC" w:rsidRDefault="007477BC" w:rsidP="007477B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</w:tr>
    </w:tbl>
    <w:p w:rsidR="007477BC" w:rsidRPr="007477BC" w:rsidRDefault="007477BC" w:rsidP="007477B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sectPr w:rsidR="007477BC" w:rsidRPr="007477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7BC"/>
    <w:rsid w:val="002D52E2"/>
    <w:rsid w:val="007477BC"/>
    <w:rsid w:val="00DE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163B6"/>
  <w15:chartTrackingRefBased/>
  <w15:docId w15:val="{A5B40D6D-BD79-4CA9-AFEC-B508DDA72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2023-03-09T07:32:00Z</dcterms:created>
  <dcterms:modified xsi:type="dcterms:W3CDTF">2023-03-09T07:36:00Z</dcterms:modified>
</cp:coreProperties>
</file>